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sz w:val="44"/>
        </w:rPr>
        <w:t>《中华人民共和国网络安全法》</w:t>
      </w:r>
    </w:p>
    <w:p>
      <w:pPr>
        <w:spacing w:line="360" w:lineRule="auto"/>
        <w:ind w:firstLine="425"/>
      </w:pPr>
      <w:r>
        <w:rPr>
          <w:sz w:val="28"/>
        </w:rPr>
        <w:t>中华人民共和国网络安全法</w:t>
      </w:r>
    </w:p>
    <w:p>
      <w:pPr>
        <w:spacing w:line="360" w:lineRule="auto"/>
        <w:ind w:firstLine="425"/>
      </w:pPr>
      <w:r>
        <w:rPr>
          <w:sz w:val="28"/>
        </w:rPr>
        <w:t xml:space="preserve">    随着互联网技术的不断发展，网络安全问题引起了广泛关注。为了维护国家安全和公共利益，保护个人和组织的合法权益，中华人民共和国网络安全法于x年x月x日正式颁布实施。本文将对《中华人民共和国网络安全法》的主要内容进行介绍和解析。</w:t>
      </w:r>
    </w:p>
    <w:p>
      <w:pPr>
        <w:spacing w:line="360" w:lineRule="auto"/>
        <w:ind w:firstLine="425"/>
      </w:pPr>
      <w:r>
        <w:rPr>
          <w:sz w:val="28"/>
        </w:rPr>
        <w:t>第一章 总则</w:t>
      </w:r>
    </w:p>
    <w:p>
      <w:pPr>
        <w:spacing w:line="360" w:lineRule="auto"/>
        <w:ind w:firstLine="425"/>
      </w:pPr>
      <w:r>
        <w:rPr>
          <w:sz w:val="28"/>
        </w:rPr>
        <w:t xml:space="preserve">    中华人民共和国网络安全法旨在规范网络安全行为，维护网络空间主权和国家安全，保护公民、法人和组织的合法权益，促进网络技术发展和应用。网络安全法具有普遍适用性，涵盖国家机关、企事业单位、个人等各类主体。该法律明确了网络安全的基本原则，包括依法治理、综合治理、共同治理等。</w:t>
      </w:r>
    </w:p>
    <w:p>
      <w:pPr>
        <w:spacing w:line="360" w:lineRule="auto"/>
        <w:ind w:firstLine="425"/>
      </w:pPr>
      <w:r>
        <w:rPr>
          <w:sz w:val="28"/>
        </w:rPr>
        <w:t>第二章 网络基础设施安全</w:t>
      </w:r>
    </w:p>
    <w:p>
      <w:pPr>
        <w:spacing w:line="360" w:lineRule="auto"/>
        <w:ind w:firstLine="425"/>
      </w:pPr>
      <w:r>
        <w:rPr>
          <w:sz w:val="28"/>
        </w:rPr>
        <w:t xml:space="preserve">    根据《中华人民共和国网络安全法》，国家重点保护的网络基础设施包括网络运营者的关键信息基础设施以及其他信息系统和数据。网络运营者需要采取技术措施和其他必要措施，确保其网络系统和数据的安全。同时，国家要加强对网络基础设施的监测、预警和应急处置工作，及时应对网络安全事件。</w:t>
      </w:r>
    </w:p>
    <w:p>
      <w:pPr>
        <w:spacing w:line="360" w:lineRule="auto"/>
        <w:ind w:firstLine="425"/>
      </w:pPr>
      <w:r>
        <w:rPr>
          <w:sz w:val="28"/>
        </w:rPr>
        <w:t>第三章 网络安全管理</w:t>
      </w:r>
    </w:p>
    <w:p>
      <w:pPr>
        <w:spacing w:line="360" w:lineRule="auto"/>
        <w:ind w:firstLine="425"/>
      </w:pPr>
      <w:r>
        <w:rPr>
          <w:sz w:val="28"/>
        </w:rPr>
        <w:t xml:space="preserve">    《中华人民共和国网络安全法》对网络安全管理责任进行了明确规定。国家和相关机构要制定网络安全标准和技术要求，加强网络安全监测和评估，组织开展网络安全演练和应急处置工作。网络运营者要履行网络安全管理义务，建立健全网络安全保护体系，并及时采取措施防范网络安全风险。</w:t>
      </w:r>
    </w:p>
    <w:p>
      <w:pPr>
        <w:spacing w:line="360" w:lineRule="auto"/>
        <w:ind w:firstLine="425"/>
      </w:pPr>
      <w:r>
        <w:rPr>
          <w:sz w:val="28"/>
        </w:rPr>
        <w:t>第四章 个人信息保护</w:t>
      </w:r>
    </w:p>
    <w:p>
      <w:pPr>
        <w:spacing w:line="360" w:lineRule="auto"/>
        <w:ind w:firstLine="425"/>
      </w:pPr>
      <w:r>
        <w:rPr>
          <w:sz w:val="28"/>
        </w:rPr>
        <w:t xml:space="preserve">    个人信息的保护是《中华人民共和国网络安全法》的重要内容之一。根据法律规定，个人信息的收集、使用必须合法合规，个人信息主体应当明确知晓并同意。个人信息处理者应当采取措施保护个人信息的安全，禁止非法获取、泄露或者篡改他人个人信息。同时，个人信息的出境传输必须符合法律、行政法规的规定。</w:t>
      </w:r>
    </w:p>
    <w:p>
      <w:pPr>
        <w:spacing w:line="360" w:lineRule="auto"/>
        <w:ind w:firstLine="425"/>
      </w:pPr>
      <w:r>
        <w:rPr>
          <w:sz w:val="28"/>
        </w:rPr>
        <w:t>第五章 网络安全监测与预警</w:t>
      </w:r>
    </w:p>
    <w:p>
      <w:pPr>
        <w:spacing w:line="360" w:lineRule="auto"/>
        <w:ind w:firstLine="425"/>
      </w:pPr>
      <w:r>
        <w:rPr>
          <w:sz w:val="28"/>
        </w:rPr>
        <w:t xml:space="preserve">    为了及时发现和防范网络安全威胁，国家建立了网络安全监测与预警系统。相关机构要对国家关键信息基础设施和重要网络安全事件进行监测和预警分析，并提供预警信息。同时，网络运营者也要履行网络安全监测与预警的职责，及时发现并报告网络安全事件。</w:t>
      </w:r>
    </w:p>
    <w:p>
      <w:pPr>
        <w:spacing w:line="360" w:lineRule="auto"/>
        <w:ind w:firstLine="425"/>
      </w:pPr>
      <w:r>
        <w:rPr>
          <w:sz w:val="28"/>
        </w:rPr>
        <w:t>第六章 网络安全应急</w:t>
      </w:r>
    </w:p>
    <w:p>
      <w:pPr>
        <w:spacing w:line="360" w:lineRule="auto"/>
        <w:ind w:firstLine="425"/>
      </w:pPr>
      <w:r>
        <w:rPr>
          <w:sz w:val="28"/>
        </w:rPr>
        <w:t xml:space="preserve">    针对网络安全事件的发生，国家和相关机构要建立健全网络安全应急管理体系。网络运营者应当制定网络安全事件应急预案，并进行演练和应急处置。相关机构要协助网络运营者进行应急处置工作，并提供必要的技术支持和协助。</w:t>
      </w:r>
    </w:p>
    <w:p>
      <w:pPr>
        <w:spacing w:line="360" w:lineRule="auto"/>
        <w:ind w:firstLine="425"/>
      </w:pPr>
      <w:r>
        <w:rPr>
          <w:sz w:val="28"/>
        </w:rPr>
        <w:t>第七章 法律责任</w:t>
      </w:r>
    </w:p>
    <w:p>
      <w:pPr>
        <w:spacing w:line="360" w:lineRule="auto"/>
        <w:ind w:firstLine="425"/>
      </w:pPr>
      <w:r>
        <w:rPr>
          <w:sz w:val="28"/>
        </w:rPr>
        <w:t xml:space="preserve">    《中华人民共和国网络安全法》明确了网络安全违法行为应承担的法律责任。对于违反网络安全法律法规的行为，国家和相关机构将采取法律措施予以惩处。同时，网络运营者、个人信息处理者等相关主体也要承担相应的法律责任。</w:t>
      </w:r>
    </w:p>
    <w:p>
      <w:pPr>
        <w:spacing w:line="360" w:lineRule="auto"/>
        <w:ind w:firstLine="425"/>
      </w:pPr>
      <w:r>
        <w:rPr>
          <w:sz w:val="28"/>
        </w:rPr>
        <w:t>结语</w:t>
      </w:r>
    </w:p>
    <w:p>
      <w:pPr>
        <w:spacing w:line="360" w:lineRule="auto"/>
        <w:ind w:firstLine="425"/>
      </w:pPr>
      <w:r>
        <w:rPr>
          <w:sz w:val="28"/>
        </w:rPr>
        <w:t xml:space="preserve">    《中华人民共和国网络安全法》的实施对于维护国家网络安全和全体公民的合法权益具有重要意义。该法律的出台填补了网络安全领域的法律空白，为网络安全提供了坚实的法律基础。希望各界共同遵守网络安全法律法规，共同构建和谐、安全的网络空间。</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eastAsia="宋体"/>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
  <cp:revision>1</cp:revision>
  <dcterms:created xsi:type="dcterms:W3CDTF">2013-12-23T23:15:00Z</dcterms:created>
  <dcterms:modified xsi:type="dcterms:W3CDTF">2013-12-23T23:15:00Z</dcterms:modified>
  <cp:category/>
</cp:coreProperties>
</file>